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9A" w:rsidRPr="00F04F9A" w:rsidRDefault="00F04F9A" w:rsidP="00F04F9A">
      <w:pPr>
        <w:pStyle w:val="NormalWeb"/>
        <w:spacing w:before="0" w:beforeAutospacing="0" w:after="0" w:afterAutospacing="0"/>
        <w:rPr>
          <w:rFonts w:asciiTheme="minorHAnsi" w:hAnsiTheme="minorHAnsi" w:cstheme="minorHAnsi"/>
          <w:color w:val="000000"/>
          <w:sz w:val="22"/>
          <w:szCs w:val="22"/>
        </w:rPr>
      </w:pPr>
      <w:r w:rsidRPr="00F04F9A">
        <w:rPr>
          <w:rStyle w:val="Strong"/>
          <w:rFonts w:asciiTheme="minorHAnsi" w:hAnsiTheme="minorHAnsi" w:cstheme="minorHAnsi"/>
          <w:color w:val="000000"/>
          <w:sz w:val="22"/>
          <w:szCs w:val="22"/>
        </w:rPr>
        <w:t>McKee Risk Management</w:t>
      </w:r>
      <w:r w:rsidRPr="00F04F9A">
        <w:rPr>
          <w:rFonts w:asciiTheme="minorHAnsi" w:hAnsiTheme="minorHAnsi" w:cstheme="minorHAnsi"/>
          <w:color w:val="000000"/>
          <w:sz w:val="22"/>
          <w:szCs w:val="22"/>
        </w:rPr>
        <w:t xml:space="preserve"> has been committed to delivering specialized underwriting, claims and risk control to select groups of insureds through our established agents since 1999. As a Commercial Insurance Program Administrator we recognize the importance of strong and deep relationships with both the carriers with whom we are aligned, our agents, brokers and one another. Our relationship-driven model provides a stable base for our business platform and enhances our ability to quickly and efficiently meet and exceed the expectations of carriers, agents, and insureds.  It is the contribution that our staff makes that allow us to provide the finest-quality services to our agents and insureds. </w:t>
      </w:r>
    </w:p>
    <w:p w:rsidR="00F04F9A" w:rsidRPr="00F04F9A" w:rsidRDefault="00F04F9A" w:rsidP="00F04F9A">
      <w:pPr>
        <w:pStyle w:val="NormalWeb"/>
        <w:spacing w:before="0" w:beforeAutospacing="0" w:after="0" w:afterAutospacing="0"/>
        <w:rPr>
          <w:rFonts w:asciiTheme="minorHAnsi" w:hAnsiTheme="minorHAnsi" w:cstheme="minorHAnsi"/>
          <w:color w:val="000000"/>
          <w:sz w:val="22"/>
          <w:szCs w:val="22"/>
        </w:rPr>
      </w:pPr>
    </w:p>
    <w:p w:rsidR="00F04F9A" w:rsidRPr="00F04F9A" w:rsidRDefault="00F04F9A" w:rsidP="00F04F9A">
      <w:pPr>
        <w:pStyle w:val="NormalWeb"/>
        <w:spacing w:before="0" w:beforeAutospacing="0" w:after="0" w:afterAutospacing="0"/>
        <w:rPr>
          <w:rFonts w:asciiTheme="minorHAnsi" w:hAnsiTheme="minorHAnsi" w:cstheme="minorHAnsi"/>
          <w:color w:val="000000"/>
          <w:sz w:val="22"/>
          <w:szCs w:val="22"/>
        </w:rPr>
      </w:pPr>
      <w:r w:rsidRPr="00F04F9A">
        <w:rPr>
          <w:rFonts w:asciiTheme="minorHAnsi" w:hAnsiTheme="minorHAnsi" w:cstheme="minorHAnsi"/>
          <w:color w:val="000000"/>
          <w:sz w:val="22"/>
          <w:szCs w:val="22"/>
        </w:rPr>
        <w:t>Hiring exceptional staff is the key to meeting and exceeding our business goals.  Hiring the right staff also allows McKee to continue to offer our exceptional work environment, excellent employee benefits, rewarding carrier paths and a healthy and fulfilling work-life balance.  We strive to provide every employee with the opportunity to grow physically, mentally and financially while working for McKee. </w:t>
      </w:r>
    </w:p>
    <w:p w:rsidR="00F04F9A" w:rsidRDefault="00F04F9A" w:rsidP="00713F43">
      <w:pPr>
        <w:spacing w:after="0" w:line="240" w:lineRule="auto"/>
        <w:rPr>
          <w:b/>
          <w:caps/>
          <w:sz w:val="22"/>
          <w:szCs w:val="20"/>
          <w:u w:val="single"/>
        </w:rPr>
      </w:pPr>
    </w:p>
    <w:p w:rsidR="00742A4B" w:rsidRPr="00C262D3" w:rsidRDefault="00742A4B" w:rsidP="00713F43">
      <w:pPr>
        <w:spacing w:after="0" w:line="240" w:lineRule="auto"/>
        <w:rPr>
          <w:b/>
          <w:caps/>
          <w:sz w:val="22"/>
          <w:szCs w:val="20"/>
          <w:u w:val="single"/>
        </w:rPr>
      </w:pPr>
      <w:r w:rsidRPr="00C262D3">
        <w:rPr>
          <w:b/>
          <w:caps/>
          <w:sz w:val="22"/>
          <w:szCs w:val="20"/>
          <w:u w:val="single"/>
        </w:rPr>
        <w:t>position summary</w:t>
      </w:r>
      <w:r w:rsidR="00F04F9A" w:rsidRPr="00C262D3">
        <w:rPr>
          <w:b/>
          <w:caps/>
          <w:sz w:val="22"/>
          <w:szCs w:val="20"/>
          <w:u w:val="single"/>
        </w:rPr>
        <w:t xml:space="preserve">: </w:t>
      </w:r>
      <w:r w:rsidR="00C262D3">
        <w:rPr>
          <w:b/>
          <w:caps/>
          <w:sz w:val="22"/>
          <w:szCs w:val="20"/>
          <w:u w:val="single"/>
        </w:rPr>
        <w:t>Senior</w:t>
      </w:r>
      <w:r w:rsidR="004F62A7" w:rsidRPr="00C262D3">
        <w:rPr>
          <w:b/>
          <w:caps/>
          <w:sz w:val="22"/>
          <w:szCs w:val="20"/>
          <w:u w:val="single"/>
        </w:rPr>
        <w:t xml:space="preserve"> </w:t>
      </w:r>
      <w:r w:rsidR="00F04F9A" w:rsidRPr="00C262D3">
        <w:rPr>
          <w:b/>
          <w:caps/>
          <w:sz w:val="22"/>
          <w:szCs w:val="20"/>
          <w:u w:val="single"/>
        </w:rPr>
        <w:t xml:space="preserve">Claim </w:t>
      </w:r>
      <w:r w:rsidR="004F62A7" w:rsidRPr="00C262D3">
        <w:rPr>
          <w:b/>
          <w:caps/>
          <w:sz w:val="22"/>
          <w:szCs w:val="20"/>
          <w:u w:val="single"/>
        </w:rPr>
        <w:t>Specialist-Construction</w:t>
      </w:r>
      <w:r w:rsidR="00F34690">
        <w:rPr>
          <w:b/>
          <w:caps/>
          <w:sz w:val="22"/>
          <w:szCs w:val="20"/>
          <w:u w:val="single"/>
        </w:rPr>
        <w:t xml:space="preserve"> Specialist – NyC Area</w:t>
      </w:r>
      <w:bookmarkStart w:id="0" w:name="_GoBack"/>
      <w:bookmarkEnd w:id="0"/>
    </w:p>
    <w:p w:rsidR="00F04F9A" w:rsidRPr="00C262D3" w:rsidRDefault="00F04F9A" w:rsidP="00713F43">
      <w:pPr>
        <w:spacing w:after="0" w:line="240" w:lineRule="auto"/>
        <w:rPr>
          <w:b/>
          <w:caps/>
          <w:sz w:val="22"/>
          <w:szCs w:val="20"/>
          <w:u w:val="single"/>
        </w:rPr>
      </w:pPr>
    </w:p>
    <w:p w:rsidR="00D2648C" w:rsidRDefault="005A7C2B" w:rsidP="00942C64">
      <w:pPr>
        <w:spacing w:after="0"/>
        <w:rPr>
          <w:sz w:val="23"/>
          <w:szCs w:val="23"/>
        </w:rPr>
      </w:pPr>
      <w:r w:rsidRPr="00C262D3">
        <w:rPr>
          <w:sz w:val="23"/>
          <w:szCs w:val="23"/>
        </w:rPr>
        <w:t xml:space="preserve">We currently have an opportunity for a </w:t>
      </w:r>
      <w:r w:rsidR="004F62A7" w:rsidRPr="00C262D3">
        <w:rPr>
          <w:b/>
          <w:sz w:val="23"/>
          <w:szCs w:val="23"/>
        </w:rPr>
        <w:t xml:space="preserve">Senior </w:t>
      </w:r>
      <w:r w:rsidRPr="00C262D3">
        <w:rPr>
          <w:b/>
          <w:sz w:val="23"/>
          <w:szCs w:val="23"/>
        </w:rPr>
        <w:t>Claim Account Representative</w:t>
      </w:r>
      <w:r w:rsidRPr="00C262D3">
        <w:rPr>
          <w:sz w:val="23"/>
          <w:szCs w:val="23"/>
        </w:rPr>
        <w:t xml:space="preserve"> to join the Claim Department.  The candidate </w:t>
      </w:r>
      <w:r w:rsidR="00B8020F" w:rsidRPr="00C262D3">
        <w:rPr>
          <w:sz w:val="23"/>
          <w:szCs w:val="23"/>
        </w:rPr>
        <w:t xml:space="preserve">will be required to </w:t>
      </w:r>
      <w:r w:rsidR="0040761F">
        <w:rPr>
          <w:sz w:val="23"/>
          <w:szCs w:val="23"/>
        </w:rPr>
        <w:t>oversee the handling of high exposure</w:t>
      </w:r>
      <w:r w:rsidR="00C262D3" w:rsidRPr="00C262D3">
        <w:rPr>
          <w:sz w:val="23"/>
          <w:szCs w:val="23"/>
        </w:rPr>
        <w:t xml:space="preserve"> claims within our Construction Program.</w:t>
      </w:r>
      <w:r w:rsidR="005E6033" w:rsidRPr="00C262D3">
        <w:rPr>
          <w:sz w:val="23"/>
          <w:szCs w:val="23"/>
        </w:rPr>
        <w:t xml:space="preserve"> Can</w:t>
      </w:r>
      <w:r w:rsidR="002B5FCF" w:rsidRPr="00C262D3">
        <w:rPr>
          <w:sz w:val="23"/>
          <w:szCs w:val="23"/>
        </w:rPr>
        <w:t xml:space="preserve">didate will </w:t>
      </w:r>
      <w:r w:rsidR="00D2648C" w:rsidRPr="00C262D3">
        <w:rPr>
          <w:sz w:val="23"/>
          <w:szCs w:val="23"/>
        </w:rPr>
        <w:t>a</w:t>
      </w:r>
      <w:r w:rsidRPr="00C262D3">
        <w:rPr>
          <w:sz w:val="23"/>
          <w:szCs w:val="23"/>
        </w:rPr>
        <w:t xml:space="preserve">ssist in the profitable growth </w:t>
      </w:r>
      <w:r w:rsidR="00D2648C" w:rsidRPr="00C262D3">
        <w:rPr>
          <w:sz w:val="23"/>
          <w:szCs w:val="23"/>
        </w:rPr>
        <w:t xml:space="preserve">of </w:t>
      </w:r>
      <w:r w:rsidRPr="00C262D3">
        <w:rPr>
          <w:sz w:val="23"/>
          <w:szCs w:val="23"/>
        </w:rPr>
        <w:t xml:space="preserve">our </w:t>
      </w:r>
      <w:r w:rsidR="00C262D3" w:rsidRPr="00C262D3">
        <w:rPr>
          <w:sz w:val="23"/>
          <w:szCs w:val="23"/>
        </w:rPr>
        <w:t xml:space="preserve">construction </w:t>
      </w:r>
      <w:r w:rsidRPr="00C262D3">
        <w:rPr>
          <w:sz w:val="23"/>
          <w:szCs w:val="23"/>
        </w:rPr>
        <w:t xml:space="preserve">underwriting </w:t>
      </w:r>
      <w:r w:rsidR="00C262D3" w:rsidRPr="00C262D3">
        <w:rPr>
          <w:sz w:val="23"/>
          <w:szCs w:val="23"/>
        </w:rPr>
        <w:t>program</w:t>
      </w:r>
      <w:r w:rsidR="00D2648C" w:rsidRPr="00C262D3">
        <w:rPr>
          <w:sz w:val="23"/>
          <w:szCs w:val="23"/>
        </w:rPr>
        <w:t>, while providing</w:t>
      </w:r>
      <w:r w:rsidRPr="00C262D3">
        <w:rPr>
          <w:sz w:val="23"/>
          <w:szCs w:val="23"/>
        </w:rPr>
        <w:t xml:space="preserve"> oversight and management of </w:t>
      </w:r>
      <w:r w:rsidR="00C262D3" w:rsidRPr="00C262D3">
        <w:rPr>
          <w:sz w:val="23"/>
          <w:szCs w:val="23"/>
        </w:rPr>
        <w:t>the</w:t>
      </w:r>
      <w:r w:rsidRPr="00C262D3">
        <w:rPr>
          <w:sz w:val="23"/>
          <w:szCs w:val="23"/>
        </w:rPr>
        <w:t xml:space="preserve"> general liability</w:t>
      </w:r>
      <w:r w:rsidR="004137CC" w:rsidRPr="00C262D3">
        <w:rPr>
          <w:sz w:val="23"/>
          <w:szCs w:val="23"/>
        </w:rPr>
        <w:t xml:space="preserve"> and </w:t>
      </w:r>
      <w:r w:rsidRPr="00C262D3">
        <w:rPr>
          <w:sz w:val="23"/>
          <w:szCs w:val="23"/>
        </w:rPr>
        <w:t>commercial automobile</w:t>
      </w:r>
      <w:r w:rsidR="005E6033" w:rsidRPr="00C262D3">
        <w:rPr>
          <w:sz w:val="23"/>
          <w:szCs w:val="23"/>
        </w:rPr>
        <w:t xml:space="preserve"> </w:t>
      </w:r>
      <w:r w:rsidR="00C262D3" w:rsidRPr="00C262D3">
        <w:rPr>
          <w:sz w:val="23"/>
          <w:szCs w:val="23"/>
        </w:rPr>
        <w:t>claims arising out of that Program</w:t>
      </w:r>
      <w:r w:rsidRPr="00C262D3">
        <w:rPr>
          <w:sz w:val="23"/>
          <w:szCs w:val="23"/>
        </w:rPr>
        <w:t>.</w:t>
      </w:r>
      <w:r>
        <w:rPr>
          <w:sz w:val="23"/>
          <w:szCs w:val="23"/>
        </w:rPr>
        <w:t xml:space="preserve">  </w:t>
      </w:r>
    </w:p>
    <w:p w:rsidR="00D2648C" w:rsidRDefault="00D2648C" w:rsidP="00942C64">
      <w:pPr>
        <w:spacing w:after="0"/>
        <w:rPr>
          <w:sz w:val="23"/>
          <w:szCs w:val="23"/>
        </w:rPr>
      </w:pPr>
    </w:p>
    <w:p w:rsidR="00742A4B" w:rsidRPr="00A65422" w:rsidRDefault="00742A4B" w:rsidP="00942C64">
      <w:pPr>
        <w:spacing w:after="0"/>
        <w:rPr>
          <w:rFonts w:cstheme="minorHAnsi"/>
          <w:b/>
          <w:sz w:val="22"/>
          <w:u w:val="single"/>
        </w:rPr>
      </w:pPr>
      <w:r w:rsidRPr="00A65422">
        <w:rPr>
          <w:rFonts w:cstheme="minorHAnsi"/>
          <w:b/>
          <w:sz w:val="22"/>
          <w:u w:val="single"/>
        </w:rPr>
        <w:t>Responsibilities:</w:t>
      </w:r>
    </w:p>
    <w:p w:rsidR="005D23EA" w:rsidRPr="00A65422" w:rsidRDefault="005D23EA" w:rsidP="00942C64">
      <w:pPr>
        <w:spacing w:after="0"/>
        <w:rPr>
          <w:rFonts w:cstheme="minorHAnsi"/>
          <w:b/>
          <w:sz w:val="22"/>
          <w:u w:val="single"/>
        </w:rPr>
      </w:pPr>
    </w:p>
    <w:p w:rsidR="00D2648C" w:rsidRPr="00A65422" w:rsidRDefault="00D2648C" w:rsidP="00D2648C">
      <w:pPr>
        <w:pStyle w:val="ListParagraph"/>
        <w:numPr>
          <w:ilvl w:val="0"/>
          <w:numId w:val="5"/>
        </w:numPr>
        <w:spacing w:after="160" w:line="259" w:lineRule="auto"/>
        <w:rPr>
          <w:rFonts w:cstheme="minorHAnsi"/>
          <w:sz w:val="22"/>
        </w:rPr>
      </w:pPr>
      <w:r w:rsidRPr="00A65422">
        <w:rPr>
          <w:rFonts w:cstheme="minorHAnsi"/>
          <w:sz w:val="22"/>
        </w:rPr>
        <w:t>Monitors</w:t>
      </w:r>
      <w:r w:rsidR="005E6033" w:rsidRPr="00A65422">
        <w:rPr>
          <w:rFonts w:cstheme="minorHAnsi"/>
          <w:sz w:val="22"/>
        </w:rPr>
        <w:t xml:space="preserve"> highly complex l</w:t>
      </w:r>
      <w:r w:rsidRPr="00A65422">
        <w:rPr>
          <w:rFonts w:cstheme="minorHAnsi"/>
          <w:sz w:val="22"/>
        </w:rPr>
        <w:t xml:space="preserve">itigated and non-litigated claims and provides technical assistance and consultation to the claims handler </w:t>
      </w:r>
    </w:p>
    <w:p w:rsidR="005E6033" w:rsidRPr="00A65422" w:rsidRDefault="005E6033" w:rsidP="005E6033">
      <w:pPr>
        <w:pStyle w:val="ListParagraph"/>
        <w:numPr>
          <w:ilvl w:val="1"/>
          <w:numId w:val="5"/>
        </w:numPr>
        <w:spacing w:after="160" w:line="259" w:lineRule="auto"/>
        <w:rPr>
          <w:rFonts w:cstheme="minorHAnsi"/>
          <w:sz w:val="22"/>
        </w:rPr>
      </w:pPr>
      <w:r w:rsidRPr="00A65422">
        <w:rPr>
          <w:rFonts w:cstheme="minorHAnsi"/>
          <w:sz w:val="22"/>
        </w:rPr>
        <w:t>Takes the lead initiating various methods of dispute resolution and settlement for assigned program(s)</w:t>
      </w:r>
    </w:p>
    <w:p w:rsidR="005E6033" w:rsidRPr="00A65422" w:rsidRDefault="005E6033" w:rsidP="00D2648C">
      <w:pPr>
        <w:pStyle w:val="ListParagraph"/>
        <w:numPr>
          <w:ilvl w:val="0"/>
          <w:numId w:val="5"/>
        </w:numPr>
        <w:spacing w:after="160" w:line="259" w:lineRule="auto"/>
        <w:rPr>
          <w:rFonts w:cstheme="minorHAnsi"/>
          <w:sz w:val="22"/>
        </w:rPr>
      </w:pPr>
      <w:r w:rsidRPr="00A65422">
        <w:rPr>
          <w:rFonts w:cstheme="minorHAnsi"/>
          <w:sz w:val="22"/>
        </w:rPr>
        <w:t xml:space="preserve">Accountable for managing settlement conferences and </w:t>
      </w:r>
      <w:r w:rsidRPr="00AB00B2">
        <w:rPr>
          <w:rFonts w:cstheme="minorHAnsi"/>
          <w:sz w:val="22"/>
        </w:rPr>
        <w:t>mediation</w:t>
      </w:r>
      <w:r w:rsidR="004137CC" w:rsidRPr="00AB00B2">
        <w:rPr>
          <w:rFonts w:cstheme="minorHAnsi"/>
          <w:sz w:val="22"/>
        </w:rPr>
        <w:t>s</w:t>
      </w:r>
      <w:r w:rsidRPr="00A65422">
        <w:rPr>
          <w:rFonts w:cstheme="minorHAnsi"/>
          <w:sz w:val="22"/>
        </w:rPr>
        <w:t xml:space="preserve"> on behalf of the carrier. </w:t>
      </w:r>
    </w:p>
    <w:p w:rsidR="00D2648C" w:rsidRPr="00A65422" w:rsidRDefault="00D2648C" w:rsidP="00D2648C">
      <w:pPr>
        <w:pStyle w:val="ListParagraph"/>
        <w:numPr>
          <w:ilvl w:val="0"/>
          <w:numId w:val="5"/>
        </w:numPr>
        <w:spacing w:after="160" w:line="259" w:lineRule="auto"/>
        <w:rPr>
          <w:rFonts w:cstheme="minorHAnsi"/>
          <w:sz w:val="22"/>
        </w:rPr>
      </w:pPr>
      <w:r w:rsidRPr="00A65422">
        <w:rPr>
          <w:rFonts w:cstheme="minorHAnsi"/>
          <w:sz w:val="22"/>
        </w:rPr>
        <w:t>Provides reserve analysis to ensure timely and accurate case reserving</w:t>
      </w:r>
    </w:p>
    <w:p w:rsidR="005E6033" w:rsidRPr="00A65422" w:rsidRDefault="005E6033" w:rsidP="005E6033">
      <w:pPr>
        <w:pStyle w:val="ListParagraph"/>
        <w:numPr>
          <w:ilvl w:val="1"/>
          <w:numId w:val="5"/>
        </w:numPr>
        <w:spacing w:after="160" w:line="259" w:lineRule="auto"/>
        <w:rPr>
          <w:rFonts w:cstheme="minorHAnsi"/>
          <w:sz w:val="22"/>
        </w:rPr>
      </w:pPr>
      <w:r w:rsidRPr="00A65422">
        <w:rPr>
          <w:rFonts w:cstheme="minorHAnsi"/>
          <w:sz w:val="22"/>
        </w:rPr>
        <w:t>Monitors open claims on assigned Programs to ensure reserve adequacy.</w:t>
      </w:r>
    </w:p>
    <w:p w:rsidR="005E6033" w:rsidRPr="00A65422" w:rsidRDefault="005E6033" w:rsidP="005E6033">
      <w:pPr>
        <w:pStyle w:val="ListParagraph"/>
        <w:numPr>
          <w:ilvl w:val="1"/>
          <w:numId w:val="5"/>
        </w:numPr>
        <w:spacing w:after="160" w:line="259" w:lineRule="auto"/>
        <w:rPr>
          <w:rFonts w:cstheme="minorHAnsi"/>
          <w:sz w:val="22"/>
        </w:rPr>
      </w:pPr>
      <w:r w:rsidRPr="00A65422">
        <w:rPr>
          <w:rFonts w:cstheme="minorHAnsi"/>
          <w:sz w:val="22"/>
        </w:rPr>
        <w:t>Addresses under–reserved files with the adjuster and supervisor and documents the results.</w:t>
      </w:r>
    </w:p>
    <w:p w:rsidR="00D2648C" w:rsidRPr="00A65422" w:rsidRDefault="00D2648C" w:rsidP="00D2648C">
      <w:pPr>
        <w:pStyle w:val="ListParagraph"/>
        <w:numPr>
          <w:ilvl w:val="0"/>
          <w:numId w:val="5"/>
        </w:numPr>
        <w:spacing w:after="160" w:line="259" w:lineRule="auto"/>
        <w:rPr>
          <w:rFonts w:cstheme="minorHAnsi"/>
          <w:sz w:val="22"/>
        </w:rPr>
      </w:pPr>
      <w:r w:rsidRPr="00A65422">
        <w:rPr>
          <w:rFonts w:cstheme="minorHAnsi"/>
          <w:sz w:val="22"/>
        </w:rPr>
        <w:t>Sets up individual case reviews with the carrier, TPA and defense counsel</w:t>
      </w:r>
      <w:r w:rsidR="005E6033" w:rsidRPr="00A65422">
        <w:rPr>
          <w:rFonts w:cstheme="minorHAnsi"/>
          <w:sz w:val="22"/>
        </w:rPr>
        <w:t>.</w:t>
      </w:r>
    </w:p>
    <w:p w:rsidR="00D2648C" w:rsidRPr="00A65422" w:rsidRDefault="00D2648C" w:rsidP="00D2648C">
      <w:pPr>
        <w:pStyle w:val="ListParagraph"/>
        <w:numPr>
          <w:ilvl w:val="0"/>
          <w:numId w:val="5"/>
        </w:numPr>
        <w:spacing w:after="160" w:line="259" w:lineRule="auto"/>
        <w:rPr>
          <w:rFonts w:cstheme="minorHAnsi"/>
          <w:sz w:val="22"/>
        </w:rPr>
      </w:pPr>
      <w:r w:rsidRPr="00A65422">
        <w:rPr>
          <w:rFonts w:cstheme="minorHAnsi"/>
          <w:sz w:val="22"/>
        </w:rPr>
        <w:t>Takes the lead in setting up periodic claim reviews with large accounts</w:t>
      </w:r>
      <w:r w:rsidR="005E6033" w:rsidRPr="00A65422">
        <w:rPr>
          <w:rFonts w:cstheme="minorHAnsi"/>
          <w:sz w:val="22"/>
        </w:rPr>
        <w:t>.</w:t>
      </w:r>
    </w:p>
    <w:p w:rsidR="00D2648C" w:rsidRPr="00A65422" w:rsidRDefault="00D2648C" w:rsidP="00D2648C">
      <w:pPr>
        <w:pStyle w:val="ListParagraph"/>
        <w:numPr>
          <w:ilvl w:val="0"/>
          <w:numId w:val="5"/>
        </w:numPr>
        <w:spacing w:after="160" w:line="259" w:lineRule="auto"/>
        <w:rPr>
          <w:rFonts w:cstheme="minorHAnsi"/>
          <w:sz w:val="22"/>
        </w:rPr>
      </w:pPr>
      <w:r w:rsidRPr="00A65422">
        <w:rPr>
          <w:rFonts w:cstheme="minorHAnsi"/>
          <w:sz w:val="22"/>
        </w:rPr>
        <w:t>Maintain</w:t>
      </w:r>
      <w:r w:rsidR="005E6033" w:rsidRPr="00A65422">
        <w:rPr>
          <w:rFonts w:cstheme="minorHAnsi"/>
          <w:sz w:val="22"/>
        </w:rPr>
        <w:t>s</w:t>
      </w:r>
      <w:r w:rsidRPr="00A65422">
        <w:rPr>
          <w:rFonts w:cstheme="minorHAnsi"/>
          <w:sz w:val="22"/>
        </w:rPr>
        <w:t xml:space="preserve"> a professional client relationship with agents and insureds</w:t>
      </w:r>
      <w:r w:rsidR="005E6033" w:rsidRPr="00A65422">
        <w:rPr>
          <w:rFonts w:cstheme="minorHAnsi"/>
          <w:sz w:val="22"/>
        </w:rPr>
        <w:t>.</w:t>
      </w:r>
    </w:p>
    <w:p w:rsidR="00D2648C" w:rsidRPr="00A65422" w:rsidRDefault="005E6033" w:rsidP="00D2648C">
      <w:pPr>
        <w:pStyle w:val="ListParagraph"/>
        <w:numPr>
          <w:ilvl w:val="0"/>
          <w:numId w:val="5"/>
        </w:numPr>
        <w:spacing w:after="160" w:line="259" w:lineRule="auto"/>
        <w:rPr>
          <w:rFonts w:cstheme="minorHAnsi"/>
          <w:sz w:val="22"/>
        </w:rPr>
      </w:pPr>
      <w:r w:rsidRPr="00A65422">
        <w:rPr>
          <w:rFonts w:cstheme="minorHAnsi"/>
          <w:sz w:val="22"/>
        </w:rPr>
        <w:t xml:space="preserve">Responsible for </w:t>
      </w:r>
      <w:r w:rsidR="00D2648C" w:rsidRPr="00A65422">
        <w:rPr>
          <w:rFonts w:cstheme="minorHAnsi"/>
          <w:sz w:val="22"/>
        </w:rPr>
        <w:t>periodic audits of TPAs in order to ensure that claim best practices are being followed</w:t>
      </w:r>
      <w:r w:rsidRPr="00A65422">
        <w:rPr>
          <w:rFonts w:cstheme="minorHAnsi"/>
          <w:sz w:val="22"/>
        </w:rPr>
        <w:t>.</w:t>
      </w:r>
    </w:p>
    <w:p w:rsidR="00D2648C" w:rsidRPr="00A65422" w:rsidRDefault="00D2648C" w:rsidP="00D2648C">
      <w:pPr>
        <w:pStyle w:val="ListParagraph"/>
        <w:numPr>
          <w:ilvl w:val="0"/>
          <w:numId w:val="5"/>
        </w:numPr>
        <w:spacing w:after="160" w:line="259" w:lineRule="auto"/>
        <w:rPr>
          <w:rFonts w:cstheme="minorHAnsi"/>
          <w:sz w:val="22"/>
        </w:rPr>
      </w:pPr>
      <w:r w:rsidRPr="00A65422">
        <w:rPr>
          <w:rFonts w:cstheme="minorHAnsi"/>
          <w:sz w:val="22"/>
        </w:rPr>
        <w:t>Notifies management,</w:t>
      </w:r>
      <w:r w:rsidR="005E6033" w:rsidRPr="00A65422">
        <w:rPr>
          <w:rFonts w:cstheme="minorHAnsi"/>
          <w:sz w:val="22"/>
        </w:rPr>
        <w:t xml:space="preserve"> actuarial,</w:t>
      </w:r>
      <w:r w:rsidRPr="00A65422">
        <w:rPr>
          <w:rFonts w:cstheme="minorHAnsi"/>
          <w:sz w:val="22"/>
        </w:rPr>
        <w:t xml:space="preserve"> underwriting and risk control of any large losses and provides periodic updates on these large claims</w:t>
      </w:r>
    </w:p>
    <w:p w:rsidR="005E6033" w:rsidRPr="00A65422" w:rsidRDefault="005E6033" w:rsidP="005E6033">
      <w:pPr>
        <w:pStyle w:val="ListParagraph"/>
        <w:numPr>
          <w:ilvl w:val="0"/>
          <w:numId w:val="5"/>
        </w:numPr>
        <w:spacing w:after="160" w:line="259" w:lineRule="auto"/>
        <w:rPr>
          <w:rFonts w:cstheme="minorHAnsi"/>
          <w:sz w:val="22"/>
        </w:rPr>
      </w:pPr>
      <w:r w:rsidRPr="00A65422">
        <w:rPr>
          <w:rFonts w:cstheme="minorHAnsi"/>
          <w:sz w:val="22"/>
        </w:rPr>
        <w:t xml:space="preserve">Plays significant role in the Stewardship Process lead by underwriting to support business goals. </w:t>
      </w:r>
    </w:p>
    <w:p w:rsidR="005E6033" w:rsidRPr="00A65422" w:rsidRDefault="005E6033" w:rsidP="005E6033">
      <w:pPr>
        <w:pStyle w:val="ListParagraph"/>
        <w:numPr>
          <w:ilvl w:val="1"/>
          <w:numId w:val="5"/>
        </w:numPr>
        <w:spacing w:after="160" w:line="259" w:lineRule="auto"/>
        <w:rPr>
          <w:rStyle w:val="fontstyle01"/>
          <w:rFonts w:asciiTheme="minorHAnsi" w:hAnsiTheme="minorHAnsi" w:cstheme="minorHAnsi"/>
          <w:color w:val="auto"/>
        </w:rPr>
      </w:pPr>
      <w:r w:rsidRPr="00A65422">
        <w:rPr>
          <w:rStyle w:val="fontstyle01"/>
          <w:rFonts w:asciiTheme="minorHAnsi" w:hAnsiTheme="minorHAnsi" w:cstheme="minorHAnsi"/>
          <w:color w:val="auto"/>
        </w:rPr>
        <w:t xml:space="preserve">Maintains and leverages strong relationships with clients. </w:t>
      </w:r>
    </w:p>
    <w:p w:rsidR="005E6033" w:rsidRPr="00A65422" w:rsidRDefault="005E6033" w:rsidP="005E6033">
      <w:pPr>
        <w:pStyle w:val="ListParagraph"/>
        <w:numPr>
          <w:ilvl w:val="1"/>
          <w:numId w:val="5"/>
        </w:numPr>
        <w:spacing w:after="160" w:line="259" w:lineRule="auto"/>
        <w:rPr>
          <w:rStyle w:val="fontstyle01"/>
          <w:rFonts w:asciiTheme="minorHAnsi" w:hAnsiTheme="minorHAnsi" w:cstheme="minorHAnsi"/>
        </w:rPr>
      </w:pPr>
      <w:r w:rsidRPr="00A65422">
        <w:rPr>
          <w:rStyle w:val="fontstyle01"/>
          <w:rFonts w:asciiTheme="minorHAnsi" w:hAnsiTheme="minorHAnsi" w:cstheme="minorHAnsi"/>
          <w:color w:val="auto"/>
        </w:rPr>
        <w:t xml:space="preserve">Listens </w:t>
      </w:r>
      <w:r w:rsidRPr="00A65422">
        <w:rPr>
          <w:rStyle w:val="fontstyle01"/>
          <w:rFonts w:asciiTheme="minorHAnsi" w:hAnsiTheme="minorHAnsi" w:cstheme="minorHAnsi"/>
          <w:color w:val="000000"/>
        </w:rPr>
        <w:t>to, identifies and understands their needs and recommends services to meet their needs.</w:t>
      </w:r>
    </w:p>
    <w:p w:rsidR="005E6033" w:rsidRPr="00A65422" w:rsidRDefault="005E6033" w:rsidP="005E6033">
      <w:pPr>
        <w:pStyle w:val="ListParagraph"/>
        <w:numPr>
          <w:ilvl w:val="0"/>
          <w:numId w:val="5"/>
        </w:numPr>
        <w:spacing w:after="0" w:line="240" w:lineRule="auto"/>
        <w:rPr>
          <w:rFonts w:cstheme="minorHAnsi"/>
          <w:color w:val="000000"/>
          <w:sz w:val="22"/>
        </w:rPr>
      </w:pPr>
      <w:r w:rsidRPr="00A65422">
        <w:rPr>
          <w:rFonts w:cstheme="minorHAnsi"/>
          <w:sz w:val="22"/>
        </w:rPr>
        <w:t>Provides periodic claim reviews for large accounts.</w:t>
      </w:r>
    </w:p>
    <w:p w:rsidR="005E6033" w:rsidRPr="00A65422" w:rsidRDefault="005E6033" w:rsidP="005E6033">
      <w:pPr>
        <w:pStyle w:val="ListParagraph"/>
        <w:numPr>
          <w:ilvl w:val="1"/>
          <w:numId w:val="5"/>
        </w:numPr>
        <w:spacing w:after="0" w:line="240" w:lineRule="auto"/>
        <w:rPr>
          <w:rStyle w:val="fontstyle01"/>
          <w:rFonts w:asciiTheme="minorHAnsi" w:hAnsiTheme="minorHAnsi" w:cstheme="minorHAnsi"/>
          <w:color w:val="000000"/>
        </w:rPr>
      </w:pPr>
      <w:r w:rsidRPr="00A65422">
        <w:rPr>
          <w:rStyle w:val="fontstyle01"/>
          <w:rFonts w:asciiTheme="minorHAnsi" w:hAnsiTheme="minorHAnsi" w:cstheme="minorHAnsi"/>
          <w:color w:val="000000"/>
        </w:rPr>
        <w:t xml:space="preserve">Facilitates meetings with client personnel, including client leadership, to implement services while establishing relationships, in order to attract and retain profitable business.  </w:t>
      </w:r>
    </w:p>
    <w:p w:rsidR="005E6033" w:rsidRPr="00A65422" w:rsidRDefault="005E6033" w:rsidP="005E6033">
      <w:pPr>
        <w:pStyle w:val="ListParagraph"/>
        <w:numPr>
          <w:ilvl w:val="1"/>
          <w:numId w:val="5"/>
        </w:numPr>
        <w:spacing w:after="0" w:line="240" w:lineRule="auto"/>
        <w:rPr>
          <w:rStyle w:val="fontstyle01"/>
          <w:rFonts w:asciiTheme="minorHAnsi" w:hAnsiTheme="minorHAnsi" w:cstheme="minorHAnsi"/>
          <w:color w:val="000000"/>
        </w:rPr>
      </w:pPr>
      <w:r w:rsidRPr="00A65422">
        <w:rPr>
          <w:rStyle w:val="fontstyle01"/>
          <w:rFonts w:asciiTheme="minorHAnsi" w:hAnsiTheme="minorHAnsi" w:cstheme="minorHAnsi"/>
          <w:color w:val="000000"/>
        </w:rPr>
        <w:t>Ensures implementation of services delivered on time, meeting client requirements in terms of schedule, and opportunity; and budget when required.</w:t>
      </w:r>
    </w:p>
    <w:p w:rsidR="00D2648C" w:rsidRPr="00A65422" w:rsidRDefault="00D2648C" w:rsidP="00D2648C">
      <w:pPr>
        <w:pStyle w:val="ListParagraph"/>
        <w:numPr>
          <w:ilvl w:val="0"/>
          <w:numId w:val="5"/>
        </w:numPr>
        <w:spacing w:after="160" w:line="259" w:lineRule="auto"/>
        <w:rPr>
          <w:rFonts w:cstheme="minorHAnsi"/>
          <w:sz w:val="22"/>
        </w:rPr>
      </w:pPr>
      <w:r w:rsidRPr="00A65422">
        <w:rPr>
          <w:rFonts w:cstheme="minorHAnsi"/>
          <w:sz w:val="22"/>
        </w:rPr>
        <w:lastRenderedPageBreak/>
        <w:t>Participate</w:t>
      </w:r>
      <w:r w:rsidR="005E6033" w:rsidRPr="00A65422">
        <w:rPr>
          <w:rFonts w:cstheme="minorHAnsi"/>
          <w:sz w:val="22"/>
        </w:rPr>
        <w:t>s</w:t>
      </w:r>
      <w:r w:rsidRPr="00A65422">
        <w:rPr>
          <w:rFonts w:cstheme="minorHAnsi"/>
          <w:sz w:val="22"/>
        </w:rPr>
        <w:t xml:space="preserve"> in the collaboration of prospective new accounts</w:t>
      </w:r>
      <w:r w:rsidR="005E6033" w:rsidRPr="00A65422">
        <w:rPr>
          <w:rFonts w:cstheme="minorHAnsi"/>
          <w:sz w:val="22"/>
        </w:rPr>
        <w:t>.</w:t>
      </w:r>
    </w:p>
    <w:p w:rsidR="00D2648C" w:rsidRPr="00A65422" w:rsidRDefault="00D2648C" w:rsidP="00D2648C">
      <w:pPr>
        <w:pStyle w:val="ListParagraph"/>
        <w:numPr>
          <w:ilvl w:val="0"/>
          <w:numId w:val="5"/>
        </w:numPr>
        <w:spacing w:after="160" w:line="259" w:lineRule="auto"/>
        <w:rPr>
          <w:rFonts w:cstheme="minorHAnsi"/>
          <w:sz w:val="22"/>
        </w:rPr>
      </w:pPr>
      <w:r w:rsidRPr="00A65422">
        <w:rPr>
          <w:rFonts w:cstheme="minorHAnsi"/>
          <w:sz w:val="22"/>
        </w:rPr>
        <w:t>Resolves problems encountered during daily operations and determines appropriate solutions</w:t>
      </w:r>
      <w:r w:rsidR="005E6033" w:rsidRPr="00A65422">
        <w:rPr>
          <w:rFonts w:cstheme="minorHAnsi"/>
          <w:sz w:val="22"/>
        </w:rPr>
        <w:t>.</w:t>
      </w:r>
    </w:p>
    <w:p w:rsidR="00D2648C" w:rsidRPr="00A65422" w:rsidRDefault="00D2648C" w:rsidP="00D2648C">
      <w:pPr>
        <w:pStyle w:val="ListParagraph"/>
        <w:numPr>
          <w:ilvl w:val="0"/>
          <w:numId w:val="5"/>
        </w:numPr>
        <w:spacing w:after="160" w:line="259" w:lineRule="auto"/>
        <w:rPr>
          <w:rFonts w:cstheme="minorHAnsi"/>
          <w:sz w:val="22"/>
        </w:rPr>
      </w:pPr>
      <w:r w:rsidRPr="00A65422">
        <w:rPr>
          <w:rFonts w:cstheme="minorHAnsi"/>
          <w:sz w:val="22"/>
        </w:rPr>
        <w:t>Provides regular communication to our company staff of relevant business issues and their potential impact to our organization</w:t>
      </w:r>
      <w:r w:rsidR="005E6033" w:rsidRPr="00A65422">
        <w:rPr>
          <w:rFonts w:cstheme="minorHAnsi"/>
          <w:sz w:val="22"/>
        </w:rPr>
        <w:t>.</w:t>
      </w:r>
    </w:p>
    <w:p w:rsidR="00D2648C" w:rsidRPr="00A65422" w:rsidRDefault="00D2648C" w:rsidP="00D2648C">
      <w:pPr>
        <w:pStyle w:val="ListParagraph"/>
        <w:numPr>
          <w:ilvl w:val="0"/>
          <w:numId w:val="5"/>
        </w:numPr>
        <w:spacing w:after="160" w:line="259" w:lineRule="auto"/>
        <w:rPr>
          <w:rFonts w:cstheme="minorHAnsi"/>
          <w:sz w:val="22"/>
        </w:rPr>
      </w:pPr>
      <w:r w:rsidRPr="00A65422">
        <w:rPr>
          <w:rFonts w:cstheme="minorHAnsi"/>
          <w:sz w:val="22"/>
        </w:rPr>
        <w:t>Assures that effective internal controls are developed and maintained to ensure the integrity of the organization</w:t>
      </w:r>
      <w:r w:rsidR="005E6033" w:rsidRPr="00A65422">
        <w:rPr>
          <w:rFonts w:cstheme="minorHAnsi"/>
          <w:sz w:val="22"/>
        </w:rPr>
        <w:t>.</w:t>
      </w:r>
    </w:p>
    <w:p w:rsidR="000063F6" w:rsidRPr="00A65422" w:rsidRDefault="000063F6" w:rsidP="005D23EA">
      <w:pPr>
        <w:pStyle w:val="ListParagraph"/>
        <w:numPr>
          <w:ilvl w:val="0"/>
          <w:numId w:val="5"/>
        </w:numPr>
        <w:spacing w:after="160" w:line="259" w:lineRule="auto"/>
        <w:rPr>
          <w:rFonts w:cstheme="minorHAnsi"/>
          <w:sz w:val="22"/>
        </w:rPr>
      </w:pPr>
      <w:r w:rsidRPr="00A65422">
        <w:rPr>
          <w:rFonts w:cstheme="minorHAnsi"/>
          <w:sz w:val="22"/>
        </w:rPr>
        <w:t>Collaborates with various departments within the company, including risk control, actuarial, acc</w:t>
      </w:r>
      <w:r w:rsidR="000C61A0" w:rsidRPr="00A65422">
        <w:rPr>
          <w:rFonts w:cstheme="minorHAnsi"/>
          <w:sz w:val="22"/>
        </w:rPr>
        <w:t>ounting</w:t>
      </w:r>
      <w:r w:rsidR="00E04F52" w:rsidRPr="00A65422">
        <w:rPr>
          <w:rFonts w:cstheme="minorHAnsi"/>
          <w:sz w:val="22"/>
        </w:rPr>
        <w:t>, marketing</w:t>
      </w:r>
      <w:r w:rsidR="00B8020F" w:rsidRPr="00A65422">
        <w:rPr>
          <w:rFonts w:cstheme="minorHAnsi"/>
          <w:sz w:val="22"/>
        </w:rPr>
        <w:t>,</w:t>
      </w:r>
      <w:r w:rsidR="000C61A0" w:rsidRPr="00A65422">
        <w:rPr>
          <w:rFonts w:cstheme="minorHAnsi"/>
          <w:sz w:val="22"/>
        </w:rPr>
        <w:t xml:space="preserve"> and product development to support business goals.</w:t>
      </w:r>
      <w:r w:rsidRPr="00A65422">
        <w:rPr>
          <w:rFonts w:cstheme="minorHAnsi"/>
          <w:sz w:val="22"/>
        </w:rPr>
        <w:t xml:space="preserve"> </w:t>
      </w:r>
    </w:p>
    <w:p w:rsidR="000772B2" w:rsidRPr="00A65422" w:rsidRDefault="003D596C" w:rsidP="00D773A0">
      <w:pPr>
        <w:pStyle w:val="ListParagraph"/>
        <w:numPr>
          <w:ilvl w:val="0"/>
          <w:numId w:val="5"/>
        </w:numPr>
        <w:rPr>
          <w:rFonts w:cstheme="minorHAnsi"/>
          <w:sz w:val="22"/>
          <w:u w:val="single"/>
        </w:rPr>
      </w:pPr>
      <w:r w:rsidRPr="00A65422">
        <w:rPr>
          <w:rFonts w:cstheme="minorHAnsi"/>
          <w:sz w:val="22"/>
        </w:rPr>
        <w:t xml:space="preserve">Visits agents, brokers and producers </w:t>
      </w:r>
      <w:r w:rsidR="005D23EA" w:rsidRPr="00A65422">
        <w:rPr>
          <w:rFonts w:cstheme="minorHAnsi"/>
          <w:sz w:val="22"/>
        </w:rPr>
        <w:t xml:space="preserve">in conjunction with underwriting </w:t>
      </w:r>
      <w:r w:rsidRPr="00A65422">
        <w:rPr>
          <w:rFonts w:cstheme="minorHAnsi"/>
          <w:sz w:val="22"/>
        </w:rPr>
        <w:t xml:space="preserve">in order to retain existing accounts </w:t>
      </w:r>
      <w:r w:rsidR="000772B2" w:rsidRPr="00A65422">
        <w:rPr>
          <w:rFonts w:cstheme="minorHAnsi"/>
          <w:sz w:val="22"/>
        </w:rPr>
        <w:t>build and maintain business relationships and develop new opportunities in support of unit objectives.</w:t>
      </w:r>
    </w:p>
    <w:p w:rsidR="005D23EA" w:rsidRPr="00A65422" w:rsidRDefault="005D23EA" w:rsidP="005D23EA">
      <w:pPr>
        <w:pStyle w:val="ListParagraph"/>
        <w:numPr>
          <w:ilvl w:val="0"/>
          <w:numId w:val="5"/>
        </w:numPr>
        <w:spacing w:after="160" w:line="259" w:lineRule="auto"/>
        <w:rPr>
          <w:rFonts w:cstheme="minorHAnsi"/>
          <w:sz w:val="22"/>
        </w:rPr>
      </w:pPr>
      <w:r w:rsidRPr="00A65422">
        <w:rPr>
          <w:rFonts w:cstheme="minorHAnsi"/>
          <w:sz w:val="22"/>
        </w:rPr>
        <w:t>Works closely with IT to ensure that technology is being utilized to its fullest possible extent to assist the claims department in managing the business</w:t>
      </w:r>
    </w:p>
    <w:p w:rsidR="005E6033" w:rsidRPr="00A65422" w:rsidRDefault="005E6033" w:rsidP="005E6033">
      <w:pPr>
        <w:pStyle w:val="ListParagraph"/>
        <w:numPr>
          <w:ilvl w:val="0"/>
          <w:numId w:val="5"/>
        </w:numPr>
        <w:spacing w:after="160" w:line="259" w:lineRule="auto"/>
        <w:rPr>
          <w:rFonts w:cstheme="minorHAnsi"/>
          <w:sz w:val="22"/>
        </w:rPr>
      </w:pPr>
      <w:r w:rsidRPr="00A65422">
        <w:rPr>
          <w:rFonts w:cstheme="minorHAnsi"/>
          <w:sz w:val="22"/>
        </w:rPr>
        <w:t xml:space="preserve">Provides technical advice to lower level positions and other functional areas. </w:t>
      </w:r>
    </w:p>
    <w:p w:rsidR="005E6033" w:rsidRPr="00A65422" w:rsidRDefault="005E6033" w:rsidP="005E6033">
      <w:pPr>
        <w:pStyle w:val="ListParagraph"/>
        <w:numPr>
          <w:ilvl w:val="0"/>
          <w:numId w:val="5"/>
        </w:numPr>
        <w:spacing w:after="160" w:line="259" w:lineRule="auto"/>
        <w:rPr>
          <w:rFonts w:cstheme="minorHAnsi"/>
          <w:sz w:val="22"/>
        </w:rPr>
      </w:pPr>
      <w:r w:rsidRPr="00A65422">
        <w:rPr>
          <w:rFonts w:cstheme="minorHAnsi"/>
          <w:sz w:val="22"/>
        </w:rPr>
        <w:t>Leads the work of others (mentors, prioritizes, delegates and reviews assignments)</w:t>
      </w:r>
    </w:p>
    <w:p w:rsidR="005D23EA" w:rsidRPr="00A65422" w:rsidRDefault="000772B2" w:rsidP="000772B2">
      <w:pPr>
        <w:pStyle w:val="ListParagraph"/>
        <w:numPr>
          <w:ilvl w:val="0"/>
          <w:numId w:val="5"/>
        </w:numPr>
        <w:rPr>
          <w:rFonts w:cstheme="minorHAnsi"/>
          <w:sz w:val="22"/>
        </w:rPr>
      </w:pPr>
      <w:r w:rsidRPr="00A65422">
        <w:rPr>
          <w:rFonts w:cstheme="minorHAnsi"/>
          <w:sz w:val="22"/>
        </w:rPr>
        <w:t>Performs other duties as assigned.</w:t>
      </w:r>
    </w:p>
    <w:p w:rsidR="00F04F9A" w:rsidRPr="00A65422" w:rsidRDefault="00F04F9A" w:rsidP="00942C64">
      <w:pPr>
        <w:spacing w:after="0"/>
        <w:rPr>
          <w:rFonts w:cstheme="minorHAnsi"/>
          <w:b/>
          <w:sz w:val="22"/>
          <w:u w:val="single"/>
        </w:rPr>
      </w:pPr>
    </w:p>
    <w:p w:rsidR="00742A4B" w:rsidRPr="00A65422" w:rsidRDefault="00742A4B" w:rsidP="00942C64">
      <w:pPr>
        <w:spacing w:after="0"/>
        <w:rPr>
          <w:rFonts w:cstheme="minorHAnsi"/>
          <w:b/>
          <w:sz w:val="22"/>
          <w:u w:val="single"/>
        </w:rPr>
      </w:pPr>
      <w:r w:rsidRPr="00A65422">
        <w:rPr>
          <w:rFonts w:cstheme="minorHAnsi"/>
          <w:b/>
          <w:sz w:val="22"/>
          <w:u w:val="single"/>
        </w:rPr>
        <w:t>Requirements:</w:t>
      </w:r>
    </w:p>
    <w:p w:rsidR="005D23EA" w:rsidRPr="00A65422" w:rsidRDefault="005D23EA" w:rsidP="00942C64">
      <w:pPr>
        <w:spacing w:after="0"/>
        <w:rPr>
          <w:rFonts w:cstheme="minorHAnsi"/>
          <w:b/>
          <w:sz w:val="22"/>
          <w:u w:val="single"/>
        </w:rPr>
      </w:pPr>
    </w:p>
    <w:p w:rsidR="00EB54F3" w:rsidRDefault="001A0D7E" w:rsidP="00DB553B">
      <w:pPr>
        <w:pStyle w:val="ListParagraph"/>
        <w:numPr>
          <w:ilvl w:val="0"/>
          <w:numId w:val="2"/>
        </w:numPr>
        <w:rPr>
          <w:rFonts w:cstheme="minorHAnsi"/>
          <w:sz w:val="22"/>
        </w:rPr>
      </w:pPr>
      <w:r>
        <w:rPr>
          <w:rFonts w:cstheme="minorHAnsi"/>
          <w:sz w:val="22"/>
        </w:rPr>
        <w:t xml:space="preserve">Construction knowledge: Working knowledge of critical construction risk management principles </w:t>
      </w:r>
      <w:r w:rsidR="00EB54F3">
        <w:rPr>
          <w:rFonts w:cstheme="minorHAnsi"/>
          <w:sz w:val="22"/>
        </w:rPr>
        <w:t>and methods including:</w:t>
      </w:r>
    </w:p>
    <w:p w:rsidR="006A47CF" w:rsidRPr="00A65422" w:rsidRDefault="006A47CF" w:rsidP="00EB54F3">
      <w:pPr>
        <w:pStyle w:val="ListParagraph"/>
        <w:numPr>
          <w:ilvl w:val="1"/>
          <w:numId w:val="2"/>
        </w:numPr>
        <w:rPr>
          <w:rFonts w:cstheme="minorHAnsi"/>
          <w:sz w:val="22"/>
        </w:rPr>
      </w:pPr>
      <w:r w:rsidRPr="00A65422">
        <w:rPr>
          <w:rFonts w:cstheme="minorHAnsi"/>
          <w:sz w:val="22"/>
        </w:rPr>
        <w:t>a high and extensive level of technical knowledge of New York Labor Laws</w:t>
      </w:r>
    </w:p>
    <w:p w:rsidR="00EB54F3" w:rsidRDefault="006A47CF" w:rsidP="00EB54F3">
      <w:pPr>
        <w:pStyle w:val="ListParagraph"/>
        <w:numPr>
          <w:ilvl w:val="1"/>
          <w:numId w:val="2"/>
        </w:numPr>
        <w:rPr>
          <w:rFonts w:cstheme="minorHAnsi"/>
          <w:sz w:val="22"/>
        </w:rPr>
      </w:pPr>
      <w:proofErr w:type="gramStart"/>
      <w:r w:rsidRPr="00A65422">
        <w:rPr>
          <w:rFonts w:cstheme="minorHAnsi"/>
          <w:sz w:val="22"/>
        </w:rPr>
        <w:t>a</w:t>
      </w:r>
      <w:proofErr w:type="gramEnd"/>
      <w:r w:rsidRPr="00A65422">
        <w:rPr>
          <w:rFonts w:cstheme="minorHAnsi"/>
          <w:sz w:val="22"/>
        </w:rPr>
        <w:t xml:space="preserve"> high and extensive level of technical knowledge of </w:t>
      </w:r>
      <w:r w:rsidR="004137CC">
        <w:rPr>
          <w:rFonts w:cstheme="minorHAnsi"/>
          <w:sz w:val="22"/>
        </w:rPr>
        <w:t xml:space="preserve">automobile and </w:t>
      </w:r>
      <w:r w:rsidRPr="00A65422">
        <w:rPr>
          <w:rFonts w:cstheme="minorHAnsi"/>
          <w:sz w:val="22"/>
        </w:rPr>
        <w:t xml:space="preserve"> general liability </w:t>
      </w:r>
      <w:r w:rsidR="004137CC">
        <w:rPr>
          <w:rFonts w:cstheme="minorHAnsi"/>
          <w:sz w:val="22"/>
        </w:rPr>
        <w:t>c</w:t>
      </w:r>
      <w:r w:rsidRPr="00A65422">
        <w:rPr>
          <w:rFonts w:cstheme="minorHAnsi"/>
          <w:sz w:val="22"/>
        </w:rPr>
        <w:t>laims</w:t>
      </w:r>
      <w:r w:rsidR="004137CC">
        <w:rPr>
          <w:rFonts w:cstheme="minorHAnsi"/>
          <w:sz w:val="22"/>
        </w:rPr>
        <w:t xml:space="preserve">.  Knowledge of workers’ compensation claims handling is a plus.  </w:t>
      </w:r>
    </w:p>
    <w:p w:rsidR="006A47CF" w:rsidRDefault="004137CC" w:rsidP="00EB54F3">
      <w:pPr>
        <w:pStyle w:val="ListParagraph"/>
        <w:numPr>
          <w:ilvl w:val="1"/>
          <w:numId w:val="2"/>
        </w:numPr>
        <w:rPr>
          <w:rFonts w:cstheme="minorHAnsi"/>
          <w:sz w:val="22"/>
        </w:rPr>
      </w:pPr>
      <w:r>
        <w:rPr>
          <w:rFonts w:cstheme="minorHAnsi"/>
          <w:sz w:val="22"/>
        </w:rPr>
        <w:t>Contracts, s</w:t>
      </w:r>
      <w:r w:rsidR="00EB54F3">
        <w:rPr>
          <w:rFonts w:cstheme="minorHAnsi"/>
          <w:sz w:val="22"/>
        </w:rPr>
        <w:t>ubcontractor prequalification and management, and contractual risk transfer techniques and methods</w:t>
      </w:r>
      <w:r w:rsidR="006A47CF" w:rsidRPr="00A65422">
        <w:rPr>
          <w:rFonts w:cstheme="minorHAnsi"/>
          <w:sz w:val="22"/>
        </w:rPr>
        <w:t xml:space="preserve">. </w:t>
      </w:r>
    </w:p>
    <w:p w:rsidR="00DB553B" w:rsidRPr="00A65422" w:rsidRDefault="00DB553B" w:rsidP="00DB553B">
      <w:pPr>
        <w:pStyle w:val="ListParagraph"/>
        <w:numPr>
          <w:ilvl w:val="0"/>
          <w:numId w:val="2"/>
        </w:numPr>
        <w:rPr>
          <w:rFonts w:cstheme="minorHAnsi"/>
          <w:sz w:val="22"/>
        </w:rPr>
      </w:pPr>
      <w:r w:rsidRPr="00A65422">
        <w:rPr>
          <w:rFonts w:cstheme="minorHAnsi"/>
          <w:sz w:val="22"/>
        </w:rPr>
        <w:t>Position requires frequent travel, including overnight travel to agents and brokers</w:t>
      </w:r>
      <w:r w:rsidR="005D23EA" w:rsidRPr="00A65422">
        <w:rPr>
          <w:rFonts w:cstheme="minorHAnsi"/>
          <w:sz w:val="22"/>
        </w:rPr>
        <w:t xml:space="preserve"> throughout the U.S.</w:t>
      </w:r>
      <w:r w:rsidRPr="00A65422">
        <w:rPr>
          <w:rFonts w:cstheme="minorHAnsi"/>
          <w:sz w:val="22"/>
        </w:rPr>
        <w:t xml:space="preserve">, </w:t>
      </w:r>
      <w:r w:rsidR="005D23EA" w:rsidRPr="00A65422">
        <w:rPr>
          <w:rFonts w:cstheme="minorHAnsi"/>
          <w:sz w:val="22"/>
        </w:rPr>
        <w:t xml:space="preserve">approximently 30% </w:t>
      </w:r>
      <w:r w:rsidRPr="00A65422">
        <w:rPr>
          <w:rFonts w:cstheme="minorHAnsi"/>
          <w:sz w:val="22"/>
        </w:rPr>
        <w:t>of time</w:t>
      </w:r>
      <w:r w:rsidR="005D23EA" w:rsidRPr="00A65422">
        <w:rPr>
          <w:rFonts w:cstheme="minorHAnsi"/>
          <w:sz w:val="22"/>
        </w:rPr>
        <w:t xml:space="preserve">. </w:t>
      </w:r>
      <w:r w:rsidRPr="00A65422">
        <w:rPr>
          <w:rFonts w:cstheme="minorHAnsi"/>
          <w:sz w:val="22"/>
        </w:rPr>
        <w:t xml:space="preserve"> </w:t>
      </w:r>
    </w:p>
    <w:p w:rsidR="003F76F5" w:rsidRPr="00A65422" w:rsidRDefault="003F76F5" w:rsidP="002D12A3">
      <w:pPr>
        <w:pStyle w:val="ListParagraph"/>
        <w:numPr>
          <w:ilvl w:val="0"/>
          <w:numId w:val="2"/>
        </w:numPr>
        <w:rPr>
          <w:rFonts w:cstheme="minorHAnsi"/>
          <w:sz w:val="22"/>
        </w:rPr>
      </w:pPr>
      <w:r w:rsidRPr="00A65422">
        <w:rPr>
          <w:rFonts w:cstheme="minorHAnsi"/>
          <w:sz w:val="22"/>
        </w:rPr>
        <w:t>Excellent interpersonal skills and client services skills</w:t>
      </w:r>
    </w:p>
    <w:p w:rsidR="000063F6" w:rsidRPr="00A65422" w:rsidRDefault="000063F6" w:rsidP="002D12A3">
      <w:pPr>
        <w:pStyle w:val="ListParagraph"/>
        <w:numPr>
          <w:ilvl w:val="0"/>
          <w:numId w:val="2"/>
        </w:numPr>
        <w:rPr>
          <w:rFonts w:cstheme="minorHAnsi"/>
          <w:sz w:val="22"/>
        </w:rPr>
      </w:pPr>
      <w:r w:rsidRPr="00A65422">
        <w:rPr>
          <w:rFonts w:cstheme="minorHAnsi"/>
          <w:sz w:val="22"/>
        </w:rPr>
        <w:t>Strong negotiation skills.</w:t>
      </w:r>
    </w:p>
    <w:p w:rsidR="000063F6" w:rsidRPr="00A65422" w:rsidRDefault="000063F6" w:rsidP="002D12A3">
      <w:pPr>
        <w:pStyle w:val="ListParagraph"/>
        <w:numPr>
          <w:ilvl w:val="0"/>
          <w:numId w:val="2"/>
        </w:numPr>
        <w:rPr>
          <w:rFonts w:cstheme="minorHAnsi"/>
          <w:sz w:val="22"/>
        </w:rPr>
      </w:pPr>
      <w:r w:rsidRPr="00A65422">
        <w:rPr>
          <w:rFonts w:cstheme="minorHAnsi"/>
          <w:sz w:val="22"/>
        </w:rPr>
        <w:t>Strong presentation skills.</w:t>
      </w:r>
    </w:p>
    <w:p w:rsidR="003F76F5" w:rsidRPr="00A65422" w:rsidRDefault="003F76F5" w:rsidP="003F76F5">
      <w:pPr>
        <w:pStyle w:val="ListParagraph"/>
        <w:numPr>
          <w:ilvl w:val="0"/>
          <w:numId w:val="2"/>
        </w:numPr>
        <w:rPr>
          <w:rFonts w:cstheme="minorHAnsi"/>
          <w:sz w:val="22"/>
        </w:rPr>
      </w:pPr>
      <w:r w:rsidRPr="00A65422">
        <w:rPr>
          <w:rFonts w:cstheme="minorHAnsi"/>
          <w:sz w:val="22"/>
        </w:rPr>
        <w:t xml:space="preserve">Ability to develop effective working relationships with staff and industry colleagues. </w:t>
      </w:r>
    </w:p>
    <w:p w:rsidR="003F76F5" w:rsidRDefault="00D225FF" w:rsidP="002D12A3">
      <w:pPr>
        <w:pStyle w:val="ListParagraph"/>
        <w:numPr>
          <w:ilvl w:val="0"/>
          <w:numId w:val="2"/>
        </w:numPr>
        <w:rPr>
          <w:rFonts w:cstheme="minorHAnsi"/>
          <w:sz w:val="22"/>
        </w:rPr>
      </w:pPr>
      <w:r>
        <w:rPr>
          <w:rFonts w:cstheme="minorHAnsi"/>
          <w:sz w:val="22"/>
        </w:rPr>
        <w:t xml:space="preserve">A proven collaborator capable of partnering both internally and with underwriting and risk control as well as externally with producers and carriers. </w:t>
      </w:r>
    </w:p>
    <w:p w:rsidR="003F76F5" w:rsidRPr="00A65422" w:rsidRDefault="003F76F5" w:rsidP="00823B16">
      <w:pPr>
        <w:spacing w:after="0"/>
        <w:rPr>
          <w:rFonts w:cstheme="minorHAnsi"/>
          <w:b/>
          <w:sz w:val="22"/>
          <w:u w:val="single"/>
        </w:rPr>
      </w:pPr>
      <w:r w:rsidRPr="00A65422">
        <w:rPr>
          <w:rFonts w:cstheme="minorHAnsi"/>
          <w:b/>
          <w:sz w:val="22"/>
          <w:u w:val="single"/>
        </w:rPr>
        <w:t>Education Requirement:</w:t>
      </w:r>
    </w:p>
    <w:p w:rsidR="005D23EA" w:rsidRPr="00A65422" w:rsidRDefault="005D23EA" w:rsidP="00823B16">
      <w:pPr>
        <w:spacing w:after="0"/>
        <w:rPr>
          <w:rFonts w:cstheme="minorHAnsi"/>
          <w:sz w:val="22"/>
        </w:rPr>
      </w:pPr>
    </w:p>
    <w:p w:rsidR="003F76F5" w:rsidRDefault="003F76F5" w:rsidP="003F76F5">
      <w:pPr>
        <w:rPr>
          <w:rFonts w:cstheme="minorHAnsi"/>
          <w:sz w:val="22"/>
        </w:rPr>
      </w:pPr>
      <w:r w:rsidRPr="00A65422">
        <w:rPr>
          <w:rFonts w:cstheme="minorHAnsi"/>
          <w:sz w:val="22"/>
        </w:rPr>
        <w:t>Bachelor’s Degree or equivalent experience</w:t>
      </w:r>
      <w:r w:rsidR="00823B16" w:rsidRPr="00A65422">
        <w:rPr>
          <w:rFonts w:cstheme="minorHAnsi"/>
          <w:sz w:val="22"/>
        </w:rPr>
        <w:t xml:space="preserve"> (Field of Study: </w:t>
      </w:r>
      <w:r w:rsidRPr="00A65422">
        <w:rPr>
          <w:rFonts w:cstheme="minorHAnsi"/>
          <w:sz w:val="22"/>
        </w:rPr>
        <w:t xml:space="preserve">Liberal </w:t>
      </w:r>
      <w:r w:rsidR="00823B16" w:rsidRPr="00A65422">
        <w:rPr>
          <w:rFonts w:cstheme="minorHAnsi"/>
          <w:sz w:val="22"/>
        </w:rPr>
        <w:t>A</w:t>
      </w:r>
      <w:r w:rsidRPr="00A65422">
        <w:rPr>
          <w:rFonts w:cstheme="minorHAnsi"/>
          <w:sz w:val="22"/>
        </w:rPr>
        <w:t>rts, Business</w:t>
      </w:r>
      <w:r w:rsidR="00823B16" w:rsidRPr="00A65422">
        <w:rPr>
          <w:rFonts w:cstheme="minorHAnsi"/>
          <w:sz w:val="22"/>
        </w:rPr>
        <w:t>, Risk Management or a related discipline)</w:t>
      </w:r>
    </w:p>
    <w:p w:rsidR="00D225FF" w:rsidRPr="00A65422" w:rsidRDefault="00D225FF" w:rsidP="003F76F5">
      <w:pPr>
        <w:rPr>
          <w:rFonts w:cstheme="minorHAnsi"/>
          <w:sz w:val="22"/>
        </w:rPr>
      </w:pPr>
    </w:p>
    <w:p w:rsidR="005D23EA" w:rsidRPr="00A65422" w:rsidRDefault="00615AE4" w:rsidP="005D23EA">
      <w:pPr>
        <w:rPr>
          <w:rFonts w:cstheme="minorHAnsi"/>
          <w:sz w:val="22"/>
        </w:rPr>
      </w:pPr>
      <w:r w:rsidRPr="00A65422">
        <w:rPr>
          <w:rFonts w:cstheme="minorHAnsi"/>
          <w:b/>
          <w:sz w:val="22"/>
          <w:u w:val="single"/>
        </w:rPr>
        <w:t>Experience:</w:t>
      </w:r>
      <w:r w:rsidR="00685E14" w:rsidRPr="00A65422">
        <w:rPr>
          <w:rFonts w:cstheme="minorHAnsi"/>
          <w:sz w:val="22"/>
        </w:rPr>
        <w:t xml:space="preserve"> </w:t>
      </w:r>
    </w:p>
    <w:p w:rsidR="005D23EA" w:rsidRPr="00A65422" w:rsidRDefault="006A47CF" w:rsidP="005D23EA">
      <w:pPr>
        <w:rPr>
          <w:rFonts w:cstheme="minorHAnsi"/>
          <w:sz w:val="22"/>
        </w:rPr>
      </w:pPr>
      <w:r w:rsidRPr="00A65422">
        <w:rPr>
          <w:rFonts w:cstheme="minorHAnsi"/>
          <w:sz w:val="22"/>
        </w:rPr>
        <w:t xml:space="preserve">10 or more years of related experience. </w:t>
      </w:r>
      <w:r w:rsidR="00303B98" w:rsidRPr="00A65422">
        <w:rPr>
          <w:rFonts w:cstheme="minorHAnsi"/>
          <w:sz w:val="22"/>
        </w:rPr>
        <w:t xml:space="preserve"> </w:t>
      </w:r>
    </w:p>
    <w:p w:rsidR="002A10C7" w:rsidRDefault="002A10C7" w:rsidP="005D23EA">
      <w:pPr>
        <w:rPr>
          <w:rFonts w:cstheme="minorHAnsi"/>
          <w:b/>
          <w:sz w:val="22"/>
          <w:u w:val="single"/>
        </w:rPr>
      </w:pPr>
    </w:p>
    <w:sectPr w:rsidR="002A10C7" w:rsidSect="00713F43">
      <w:headerReference w:type="default" r:id="rId8"/>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ADC" w:rsidRDefault="00110ADC" w:rsidP="00065FF7">
      <w:pPr>
        <w:spacing w:after="0" w:line="240" w:lineRule="auto"/>
      </w:pPr>
      <w:r>
        <w:separator/>
      </w:r>
    </w:p>
  </w:endnote>
  <w:endnote w:type="continuationSeparator" w:id="0">
    <w:p w:rsidR="00110ADC" w:rsidRDefault="00110ADC" w:rsidP="0006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7" w:rsidRDefault="00065FF7">
    <w:pPr>
      <w:pStyle w:val="Footer"/>
    </w:pPr>
    <w:r w:rsidRPr="00065FF7">
      <w:rPr>
        <w:noProof/>
      </w:rPr>
      <w:drawing>
        <wp:inline distT="0" distB="0" distL="0" distR="0" wp14:anchorId="5E24F0AB" wp14:editId="4A31B87F">
          <wp:extent cx="5943600" cy="4113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130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ADC" w:rsidRDefault="00110ADC" w:rsidP="00065FF7">
      <w:pPr>
        <w:spacing w:after="0" w:line="240" w:lineRule="auto"/>
      </w:pPr>
      <w:r>
        <w:separator/>
      </w:r>
    </w:p>
  </w:footnote>
  <w:footnote w:type="continuationSeparator" w:id="0">
    <w:p w:rsidR="00110ADC" w:rsidRDefault="00110ADC" w:rsidP="00065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7" w:rsidRDefault="00065FF7">
    <w:pPr>
      <w:pStyle w:val="Header"/>
    </w:pPr>
    <w:r w:rsidRPr="00065FF7">
      <w:rPr>
        <w:noProof/>
      </w:rPr>
      <w:drawing>
        <wp:inline distT="0" distB="0" distL="0" distR="0" wp14:anchorId="39542923" wp14:editId="6CBB07BE">
          <wp:extent cx="1899920" cy="8077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807720"/>
                  </a:xfrm>
                  <a:prstGeom prst="rect">
                    <a:avLst/>
                  </a:prstGeom>
                  <a:noFill/>
                  <a:ln>
                    <a:noFill/>
                  </a:ln>
                </pic:spPr>
              </pic:pic>
            </a:graphicData>
          </a:graphic>
        </wp:inline>
      </w:drawing>
    </w:r>
  </w:p>
  <w:p w:rsidR="00065FF7" w:rsidRDefault="00065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4849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6180D"/>
    <w:multiLevelType w:val="hybridMultilevel"/>
    <w:tmpl w:val="F4E2176C"/>
    <w:lvl w:ilvl="0" w:tplc="8E280878">
      <w:start w:val="1"/>
      <w:numFmt w:val="bullet"/>
      <w:lvlText w:val=""/>
      <w:lvlJc w:val="left"/>
      <w:pPr>
        <w:ind w:left="360" w:hanging="360"/>
      </w:pPr>
      <w:rPr>
        <w:rFonts w:ascii="Symbol" w:hAnsi="Symbol" w:hint="default"/>
        <w:sz w:val="20"/>
        <w:szCs w:val="20"/>
      </w:rPr>
    </w:lvl>
    <w:lvl w:ilvl="1" w:tplc="F5123FA6">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13679"/>
    <w:multiLevelType w:val="hybridMultilevel"/>
    <w:tmpl w:val="1EFE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F03B8"/>
    <w:multiLevelType w:val="hybridMultilevel"/>
    <w:tmpl w:val="691E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D6AAB"/>
    <w:multiLevelType w:val="hybridMultilevel"/>
    <w:tmpl w:val="010EF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41DC4"/>
    <w:multiLevelType w:val="hybridMultilevel"/>
    <w:tmpl w:val="267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F7"/>
    <w:rsid w:val="000063F6"/>
    <w:rsid w:val="00054A37"/>
    <w:rsid w:val="00065FF7"/>
    <w:rsid w:val="000772B2"/>
    <w:rsid w:val="00082F82"/>
    <w:rsid w:val="000C61A0"/>
    <w:rsid w:val="00110ADC"/>
    <w:rsid w:val="00137547"/>
    <w:rsid w:val="001A0D7E"/>
    <w:rsid w:val="001C09FA"/>
    <w:rsid w:val="001E1663"/>
    <w:rsid w:val="00251589"/>
    <w:rsid w:val="002771CA"/>
    <w:rsid w:val="002A10C7"/>
    <w:rsid w:val="002B5FCF"/>
    <w:rsid w:val="002C00A6"/>
    <w:rsid w:val="002D12A3"/>
    <w:rsid w:val="002E1788"/>
    <w:rsid w:val="002F388B"/>
    <w:rsid w:val="00303B98"/>
    <w:rsid w:val="00311200"/>
    <w:rsid w:val="003836E9"/>
    <w:rsid w:val="003955F4"/>
    <w:rsid w:val="003D596C"/>
    <w:rsid w:val="003D7D9B"/>
    <w:rsid w:val="003F76F5"/>
    <w:rsid w:val="0040407A"/>
    <w:rsid w:val="0040761F"/>
    <w:rsid w:val="004137CC"/>
    <w:rsid w:val="004656DF"/>
    <w:rsid w:val="00484E45"/>
    <w:rsid w:val="00496689"/>
    <w:rsid w:val="004C7DBA"/>
    <w:rsid w:val="004D6A11"/>
    <w:rsid w:val="004F1A7F"/>
    <w:rsid w:val="004F62A7"/>
    <w:rsid w:val="005043BC"/>
    <w:rsid w:val="00516908"/>
    <w:rsid w:val="00516B70"/>
    <w:rsid w:val="0055304E"/>
    <w:rsid w:val="00595E08"/>
    <w:rsid w:val="005A7C2B"/>
    <w:rsid w:val="005B3FD4"/>
    <w:rsid w:val="005D23EA"/>
    <w:rsid w:val="005E6033"/>
    <w:rsid w:val="005F56CB"/>
    <w:rsid w:val="00615AE4"/>
    <w:rsid w:val="0061777C"/>
    <w:rsid w:val="006839CB"/>
    <w:rsid w:val="00685E14"/>
    <w:rsid w:val="006A47CF"/>
    <w:rsid w:val="006B2570"/>
    <w:rsid w:val="006C1158"/>
    <w:rsid w:val="006E00EA"/>
    <w:rsid w:val="006E5459"/>
    <w:rsid w:val="00713F43"/>
    <w:rsid w:val="00742A4B"/>
    <w:rsid w:val="00792BE9"/>
    <w:rsid w:val="008032FA"/>
    <w:rsid w:val="00804E50"/>
    <w:rsid w:val="00823B16"/>
    <w:rsid w:val="0083010A"/>
    <w:rsid w:val="00853560"/>
    <w:rsid w:val="00887BEC"/>
    <w:rsid w:val="008B0EE7"/>
    <w:rsid w:val="009003AF"/>
    <w:rsid w:val="0090411A"/>
    <w:rsid w:val="00906C22"/>
    <w:rsid w:val="00916116"/>
    <w:rsid w:val="0093380B"/>
    <w:rsid w:val="00942C64"/>
    <w:rsid w:val="00964ECB"/>
    <w:rsid w:val="009A0016"/>
    <w:rsid w:val="009A2321"/>
    <w:rsid w:val="009F31C6"/>
    <w:rsid w:val="00A16165"/>
    <w:rsid w:val="00A61842"/>
    <w:rsid w:val="00A65422"/>
    <w:rsid w:val="00AB00B2"/>
    <w:rsid w:val="00B02E80"/>
    <w:rsid w:val="00B51BAF"/>
    <w:rsid w:val="00B670F2"/>
    <w:rsid w:val="00B8020F"/>
    <w:rsid w:val="00B95501"/>
    <w:rsid w:val="00BA7BC6"/>
    <w:rsid w:val="00BD5EFA"/>
    <w:rsid w:val="00BE5816"/>
    <w:rsid w:val="00C00FF9"/>
    <w:rsid w:val="00C262D3"/>
    <w:rsid w:val="00C32635"/>
    <w:rsid w:val="00CB046C"/>
    <w:rsid w:val="00CF1BB2"/>
    <w:rsid w:val="00CF62DD"/>
    <w:rsid w:val="00D225FF"/>
    <w:rsid w:val="00D242ED"/>
    <w:rsid w:val="00D2648C"/>
    <w:rsid w:val="00D301AB"/>
    <w:rsid w:val="00D44759"/>
    <w:rsid w:val="00D6353C"/>
    <w:rsid w:val="00D773A0"/>
    <w:rsid w:val="00DA41A3"/>
    <w:rsid w:val="00DB553B"/>
    <w:rsid w:val="00E04F52"/>
    <w:rsid w:val="00E146A2"/>
    <w:rsid w:val="00E16048"/>
    <w:rsid w:val="00E1667D"/>
    <w:rsid w:val="00E2656C"/>
    <w:rsid w:val="00E56F59"/>
    <w:rsid w:val="00E81790"/>
    <w:rsid w:val="00EA64CF"/>
    <w:rsid w:val="00EB54F3"/>
    <w:rsid w:val="00F04F9A"/>
    <w:rsid w:val="00F34690"/>
    <w:rsid w:val="00F628BC"/>
    <w:rsid w:val="00F9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5C741-E7CA-4D98-A3DC-F6141BB0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8B"/>
    <w:pPr>
      <w:spacing w:after="240"/>
    </w:pPr>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F7"/>
  </w:style>
  <w:style w:type="paragraph" w:styleId="Footer">
    <w:name w:val="footer"/>
    <w:basedOn w:val="Normal"/>
    <w:link w:val="FooterChar"/>
    <w:uiPriority w:val="99"/>
    <w:unhideWhenUsed/>
    <w:rsid w:val="00065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F7"/>
  </w:style>
  <w:style w:type="paragraph" w:styleId="BalloonText">
    <w:name w:val="Balloon Text"/>
    <w:basedOn w:val="Normal"/>
    <w:link w:val="BalloonTextChar"/>
    <w:uiPriority w:val="99"/>
    <w:semiHidden/>
    <w:unhideWhenUsed/>
    <w:rsid w:val="00065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F7"/>
    <w:rPr>
      <w:rFonts w:ascii="Tahoma" w:hAnsi="Tahoma" w:cs="Tahoma"/>
      <w:sz w:val="16"/>
      <w:szCs w:val="16"/>
    </w:rPr>
  </w:style>
  <w:style w:type="paragraph" w:customStyle="1" w:styleId="Address">
    <w:name w:val="Address"/>
    <w:basedOn w:val="Normal"/>
    <w:qFormat/>
    <w:rsid w:val="002F388B"/>
    <w:pPr>
      <w:spacing w:after="0"/>
    </w:pPr>
  </w:style>
  <w:style w:type="paragraph" w:styleId="Closing">
    <w:name w:val="Closing"/>
    <w:basedOn w:val="Normal"/>
    <w:next w:val="Signature"/>
    <w:link w:val="ClosingChar"/>
    <w:qFormat/>
    <w:rsid w:val="002F388B"/>
    <w:pPr>
      <w:keepNext/>
      <w:spacing w:after="1000" w:line="240" w:lineRule="auto"/>
    </w:pPr>
  </w:style>
  <w:style w:type="character" w:customStyle="1" w:styleId="ClosingChar">
    <w:name w:val="Closing Char"/>
    <w:basedOn w:val="DefaultParagraphFont"/>
    <w:link w:val="Closing"/>
    <w:rsid w:val="002F388B"/>
    <w:rPr>
      <w:spacing w:val="4"/>
      <w:sz w:val="20"/>
    </w:rPr>
  </w:style>
  <w:style w:type="paragraph" w:styleId="Signature">
    <w:name w:val="Signature"/>
    <w:basedOn w:val="Normal"/>
    <w:next w:val="Normal"/>
    <w:link w:val="SignatureChar"/>
    <w:qFormat/>
    <w:rsid w:val="002F388B"/>
    <w:pPr>
      <w:keepNext/>
      <w:spacing w:after="360"/>
      <w:contextualSpacing/>
    </w:pPr>
  </w:style>
  <w:style w:type="character" w:customStyle="1" w:styleId="SignatureChar">
    <w:name w:val="Signature Char"/>
    <w:basedOn w:val="DefaultParagraphFont"/>
    <w:link w:val="Signature"/>
    <w:rsid w:val="002F388B"/>
    <w:rPr>
      <w:spacing w:val="4"/>
      <w:sz w:val="20"/>
    </w:rPr>
  </w:style>
  <w:style w:type="paragraph" w:styleId="Date">
    <w:name w:val="Date"/>
    <w:basedOn w:val="Normal"/>
    <w:next w:val="Normal"/>
    <w:link w:val="DateChar"/>
    <w:qFormat/>
    <w:rsid w:val="002F388B"/>
    <w:pPr>
      <w:spacing w:after="480" w:line="240" w:lineRule="auto"/>
    </w:pPr>
  </w:style>
  <w:style w:type="character" w:customStyle="1" w:styleId="DateChar">
    <w:name w:val="Date Char"/>
    <w:basedOn w:val="DefaultParagraphFont"/>
    <w:link w:val="Date"/>
    <w:rsid w:val="002F388B"/>
    <w:rPr>
      <w:spacing w:val="4"/>
      <w:sz w:val="20"/>
    </w:rPr>
  </w:style>
  <w:style w:type="character" w:styleId="PlaceholderText">
    <w:name w:val="Placeholder Text"/>
    <w:basedOn w:val="DefaultParagraphFont"/>
    <w:uiPriority w:val="99"/>
    <w:semiHidden/>
    <w:rsid w:val="002F388B"/>
    <w:rPr>
      <w:color w:val="808080"/>
    </w:rPr>
  </w:style>
  <w:style w:type="paragraph" w:styleId="Salutation">
    <w:name w:val="Salutation"/>
    <w:basedOn w:val="Normal"/>
    <w:next w:val="Normal"/>
    <w:link w:val="SalutationChar"/>
    <w:qFormat/>
    <w:rsid w:val="002F388B"/>
    <w:pPr>
      <w:spacing w:before="400" w:after="200"/>
    </w:pPr>
  </w:style>
  <w:style w:type="character" w:customStyle="1" w:styleId="SalutationChar">
    <w:name w:val="Salutation Char"/>
    <w:basedOn w:val="DefaultParagraphFont"/>
    <w:link w:val="Salutation"/>
    <w:rsid w:val="002F388B"/>
    <w:rPr>
      <w:spacing w:val="4"/>
      <w:sz w:val="20"/>
    </w:rPr>
  </w:style>
  <w:style w:type="paragraph" w:styleId="ListBullet">
    <w:name w:val="List Bullet"/>
    <w:basedOn w:val="Normal"/>
    <w:unhideWhenUsed/>
    <w:qFormat/>
    <w:rsid w:val="002F388B"/>
    <w:pPr>
      <w:numPr>
        <w:numId w:val="1"/>
      </w:numPr>
      <w:spacing w:line="360" w:lineRule="auto"/>
      <w:ind w:left="792"/>
      <w:contextualSpacing/>
    </w:pPr>
  </w:style>
  <w:style w:type="character" w:styleId="Hyperlink">
    <w:name w:val="Hyperlink"/>
    <w:basedOn w:val="DefaultParagraphFont"/>
    <w:uiPriority w:val="99"/>
    <w:unhideWhenUsed/>
    <w:rsid w:val="00742A4B"/>
    <w:rPr>
      <w:color w:val="0000FF" w:themeColor="hyperlink"/>
      <w:u w:val="single"/>
    </w:rPr>
  </w:style>
  <w:style w:type="paragraph" w:styleId="ListParagraph">
    <w:name w:val="List Paragraph"/>
    <w:basedOn w:val="Normal"/>
    <w:uiPriority w:val="34"/>
    <w:qFormat/>
    <w:rsid w:val="002D12A3"/>
    <w:pPr>
      <w:ind w:left="720"/>
      <w:contextualSpacing/>
    </w:pPr>
  </w:style>
  <w:style w:type="paragraph" w:styleId="Revision">
    <w:name w:val="Revision"/>
    <w:hidden/>
    <w:uiPriority w:val="99"/>
    <w:semiHidden/>
    <w:rsid w:val="00F628BC"/>
    <w:pPr>
      <w:spacing w:after="0" w:line="240" w:lineRule="auto"/>
    </w:pPr>
    <w:rPr>
      <w:spacing w:val="4"/>
      <w:sz w:val="20"/>
    </w:rPr>
  </w:style>
  <w:style w:type="paragraph" w:styleId="NormalWeb">
    <w:name w:val="Normal (Web)"/>
    <w:basedOn w:val="Normal"/>
    <w:uiPriority w:val="99"/>
    <w:semiHidden/>
    <w:unhideWhenUsed/>
    <w:rsid w:val="00F04F9A"/>
    <w:pPr>
      <w:spacing w:before="100" w:beforeAutospacing="1" w:after="100" w:afterAutospacing="1" w:line="240" w:lineRule="auto"/>
    </w:pPr>
    <w:rPr>
      <w:rFonts w:ascii="Trebuchet MS" w:eastAsia="Times New Roman" w:hAnsi="Trebuchet MS" w:cs="Times New Roman"/>
      <w:spacing w:val="0"/>
      <w:sz w:val="18"/>
      <w:szCs w:val="18"/>
    </w:rPr>
  </w:style>
  <w:style w:type="character" w:styleId="Strong">
    <w:name w:val="Strong"/>
    <w:uiPriority w:val="22"/>
    <w:qFormat/>
    <w:rsid w:val="00F04F9A"/>
    <w:rPr>
      <w:b/>
      <w:bCs/>
    </w:rPr>
  </w:style>
  <w:style w:type="character" w:customStyle="1" w:styleId="fontstyle01">
    <w:name w:val="fontstyle01"/>
    <w:basedOn w:val="DefaultParagraphFont"/>
    <w:rsid w:val="005E6033"/>
    <w:rPr>
      <w:rFonts w:ascii="Georgia" w:hAnsi="Georgia" w:hint="default"/>
      <w:b w:val="0"/>
      <w:bCs w:val="0"/>
      <w:i w:val="0"/>
      <w:iCs w:val="0"/>
      <w:color w:val="D728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B471-575D-4499-930F-8F8E5187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Joanne McManus</cp:lastModifiedBy>
  <cp:revision>4</cp:revision>
  <cp:lastPrinted>2018-11-09T16:49:00Z</cp:lastPrinted>
  <dcterms:created xsi:type="dcterms:W3CDTF">2021-06-11T19:46:00Z</dcterms:created>
  <dcterms:modified xsi:type="dcterms:W3CDTF">2021-07-22T19:27:00Z</dcterms:modified>
</cp:coreProperties>
</file>